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1131B6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26B02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26B02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26B02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E0431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E0431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6E0431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"https://lh5.googleusercontent.com/fTL5qGX23JEXhirvVtFPqx4rKB7lc8t_O2zkNt02RcBdMRvHKVleokhjgOSGZlfBgrbm8GQmeOTtmT7Sx803sRZUX_OvBF3NthUvDXKT31v1y6-URWlUkmULf_4pp5Xbad_J8Sjg7FiXTNS-dg" \* MERGEFORMATINET</w:instrText>
      </w:r>
      <w:r w:rsidR="006E0431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6E043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160AF8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05pt;height:62.2pt">
            <v:imagedata r:id="rId5" r:href="rId6"/>
          </v:shape>
        </w:pict>
      </w:r>
      <w:r w:rsidR="006E0431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26B02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0A1B59" w:rsidRPr="001131B6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7C81" w:rsidRPr="001131B6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762DD" w:rsidRPr="001131B6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1131B6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80AC4" w:rsidRPr="001131B6" w:rsidRDefault="001F4FFA" w:rsidP="00980AC4">
      <w:pPr>
        <w:pStyle w:val="40"/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Послуги з </w:t>
      </w:r>
      <w:proofErr w:type="spellStart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>друку</w:t>
      </w:r>
      <w:proofErr w:type="spellEnd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>поліграфічної</w:t>
      </w:r>
      <w:proofErr w:type="spellEnd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>продукції</w:t>
      </w:r>
      <w:proofErr w:type="spellEnd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>згідно</w:t>
      </w:r>
      <w:proofErr w:type="spellEnd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>специфікації</w:t>
      </w:r>
      <w:proofErr w:type="spellEnd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</w:t>
      </w:r>
      <w:proofErr w:type="spellStart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>проведення</w:t>
      </w:r>
      <w:proofErr w:type="spellEnd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Х </w:t>
      </w:r>
      <w:proofErr w:type="spellStart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>Міжнародного</w:t>
      </w:r>
      <w:proofErr w:type="spellEnd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фестивалю «</w:t>
      </w:r>
      <w:proofErr w:type="spellStart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>Книжковий</w:t>
      </w:r>
      <w:proofErr w:type="spellEnd"/>
      <w:r w:rsidR="00D7036B" w:rsidRPr="00D70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арсенал»</w:t>
      </w:r>
      <w:r w:rsidR="00D7036B" w:rsidRPr="00D7036B">
        <w:rPr>
          <w:rFonts w:ascii="Times New Roman" w:eastAsia="Times New Roman" w:hAnsi="Times New Roman"/>
          <w:bCs/>
          <w:sz w:val="24"/>
          <w:szCs w:val="24"/>
        </w:rPr>
        <w:t>,</w:t>
      </w:r>
      <w:r w:rsidR="00980AC4" w:rsidRPr="00D703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 Єдиного закупівельного словника ДК 021:2015: 79810000-5- Друкарські послуги</w:t>
      </w:r>
    </w:p>
    <w:p w:rsidR="00C05A82" w:rsidRPr="001131B6" w:rsidRDefault="00C05A82" w:rsidP="001F4FFA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1131B6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F46EAC" w:rsidRPr="00F46EAC">
          <w:rPr>
            <w:rStyle w:val="a8"/>
            <w:rFonts w:ascii="Times New Roman" w:hAnsi="Times New Roman" w:cs="Times New Roman"/>
            <w:lang w:val="ru"/>
          </w:rPr>
          <w:t>UA-2021-03-06-000086</w:t>
        </w:r>
        <w:r w:rsidR="00980AC4" w:rsidRPr="00F46EAC">
          <w:rPr>
            <w:rStyle w:val="a8"/>
            <w:rFonts w:ascii="Times New Roman" w:hAnsi="Times New Roman" w:cs="Times New Roman"/>
            <w:lang w:val="ru"/>
          </w:rPr>
          <w:t>-b</w:t>
        </w:r>
      </w:hyperlink>
    </w:p>
    <w:p w:rsidR="00150261" w:rsidRPr="001131B6" w:rsidRDefault="00774B77" w:rsidP="006614A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</w:t>
      </w:r>
      <w:r w:rsidR="001F4FFA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Розмір бюджетного призначення: </w:t>
      </w:r>
      <w:r w:rsidR="000A1B59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7B1818" w:rsidRPr="001131B6" w:rsidRDefault="00774B77" w:rsidP="007B181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</w:t>
      </w:r>
      <w:r w:rsidR="00150261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="004326D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0523A1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012FD2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Очікувана вартість закупівлі розрахована у відповідності до методики визначення очікуваної вартості предмета закупівлі, яка затверджена наказом ДП «НКММК «Мистецький арсенал» від 14.04.2020р. № 28 </w:t>
      </w:r>
      <w:r w:rsidR="00012FD2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як середньоарифметичне значення масиву отриманих даних від комерційних пропозицій надавачів</w:t>
      </w:r>
      <w:r w:rsidR="00C27EBD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відповідни</w:t>
      </w:r>
      <w:r w:rsidR="00F46EAC">
        <w:rPr>
          <w:rFonts w:ascii="Times New Roman" w:eastAsia="Times New Roman" w:hAnsi="Times New Roman" w:cs="Times New Roman"/>
          <w:sz w:val="24"/>
          <w:szCs w:val="24"/>
          <w:lang w:val="uk-UA"/>
        </w:rPr>
        <w:t>х послуг на ринку та складає 155 000</w:t>
      </w:r>
      <w:r w:rsidR="00C27EBD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 w:rsidR="00DB2571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7B1818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(з ПДВ).</w:t>
      </w:r>
    </w:p>
    <w:p w:rsidR="00626B02" w:rsidRPr="00AE2241" w:rsidRDefault="00774B77" w:rsidP="00626B02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022A7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="0014756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="00022A7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626B02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Здійснення закупівлі послуг, що є предметом закупівлі, є обґрунтованою потребою в рамках здійснення підготовки</w:t>
      </w:r>
      <w:r w:rsidR="00626B0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626B02" w:rsidRPr="00626B0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проведення Х Міжнародного фестивалю </w:t>
      </w:r>
      <w:r w:rsidR="00626B02" w:rsidRPr="00D7036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626B02" w:rsidRPr="00D7036B">
        <w:rPr>
          <w:rFonts w:ascii="Times New Roman" w:eastAsia="Times New Roman" w:hAnsi="Times New Roman" w:cs="Times New Roman"/>
          <w:bCs/>
          <w:sz w:val="24"/>
          <w:szCs w:val="24"/>
        </w:rPr>
        <w:t>Книжковий</w:t>
      </w:r>
      <w:proofErr w:type="spellEnd"/>
      <w:r w:rsidR="00626B02" w:rsidRPr="00D70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арсенал</w:t>
      </w:r>
      <w:r w:rsidR="00160AF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="00626B02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що відбудеться в Ми</w:t>
      </w:r>
      <w:r w:rsidR="00626B0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стецькому арсеналі у період з 26 травня по 30</w:t>
      </w:r>
      <w:r w:rsidR="00626B02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травня 2021 року. Д</w:t>
      </w:r>
      <w:r w:rsidR="00626B02" w:rsidRPr="00AE2241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вищенаведеного, </w:t>
      </w:r>
      <w:r w:rsidR="00626B02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</w:t>
      </w:r>
      <w:bookmarkStart w:id="0" w:name="_GoBack"/>
      <w:bookmarkEnd w:id="0"/>
      <w:r w:rsidR="00626B02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півлі» та інших норм чинного законодавства</w:t>
      </w:r>
      <w:r w:rsidR="00626B02" w:rsidRPr="00AE2241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626B02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1131B6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1131B6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1131B6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1131B6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1131B6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1B6"/>
    <w:rsid w:val="00113605"/>
    <w:rsid w:val="00124AAA"/>
    <w:rsid w:val="00133CE9"/>
    <w:rsid w:val="00147565"/>
    <w:rsid w:val="00150261"/>
    <w:rsid w:val="00160AF8"/>
    <w:rsid w:val="00175111"/>
    <w:rsid w:val="001762DD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26B02"/>
    <w:rsid w:val="006614A1"/>
    <w:rsid w:val="00687D9D"/>
    <w:rsid w:val="006A4CCC"/>
    <w:rsid w:val="006B41DA"/>
    <w:rsid w:val="006E0431"/>
    <w:rsid w:val="007111EC"/>
    <w:rsid w:val="00715E70"/>
    <w:rsid w:val="00733577"/>
    <w:rsid w:val="00752178"/>
    <w:rsid w:val="007539D9"/>
    <w:rsid w:val="00774B77"/>
    <w:rsid w:val="00775362"/>
    <w:rsid w:val="00785B30"/>
    <w:rsid w:val="007B1818"/>
    <w:rsid w:val="0080066B"/>
    <w:rsid w:val="008070AA"/>
    <w:rsid w:val="008314E3"/>
    <w:rsid w:val="008B36A7"/>
    <w:rsid w:val="008F1E9D"/>
    <w:rsid w:val="00915901"/>
    <w:rsid w:val="00922BC8"/>
    <w:rsid w:val="009264F1"/>
    <w:rsid w:val="009441B4"/>
    <w:rsid w:val="0097392B"/>
    <w:rsid w:val="0097542D"/>
    <w:rsid w:val="00980AC4"/>
    <w:rsid w:val="009A04D9"/>
    <w:rsid w:val="009A467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D279FB"/>
    <w:rsid w:val="00D33E06"/>
    <w:rsid w:val="00D7036B"/>
    <w:rsid w:val="00D83915"/>
    <w:rsid w:val="00D87596"/>
    <w:rsid w:val="00D94D9A"/>
    <w:rsid w:val="00D971D9"/>
    <w:rsid w:val="00DA1D64"/>
    <w:rsid w:val="00DB2571"/>
    <w:rsid w:val="00DC7C28"/>
    <w:rsid w:val="00DD32B6"/>
    <w:rsid w:val="00E57E1D"/>
    <w:rsid w:val="00EB5719"/>
    <w:rsid w:val="00EE2F39"/>
    <w:rsid w:val="00F07213"/>
    <w:rsid w:val="00F46622"/>
    <w:rsid w:val="00F46EAC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3266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zorro.gov.ua/tender/UA-2021-02-10-006754-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C25D-B8A3-4B26-AD51-46D8BF38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25</cp:revision>
  <cp:lastPrinted>2021-02-02T09:32:00Z</cp:lastPrinted>
  <dcterms:created xsi:type="dcterms:W3CDTF">2021-01-22T11:27:00Z</dcterms:created>
  <dcterms:modified xsi:type="dcterms:W3CDTF">2021-04-02T10:25:00Z</dcterms:modified>
</cp:coreProperties>
</file>